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46" w:rsidRPr="004B3746" w:rsidRDefault="004B3746" w:rsidP="004B3746">
      <w:pPr>
        <w:shd w:val="clear" w:color="auto" w:fill="FFFFFF"/>
        <w:spacing w:after="100" w:afterAutospacing="1" w:line="240" w:lineRule="auto"/>
        <w:jc w:val="center"/>
        <w:outlineLvl w:val="0"/>
        <w:rPr>
          <w:rFonts w:ascii="Verdana" w:eastAsia="Times New Roman" w:hAnsi="Verdana" w:cs="Times New Roman"/>
          <w:b/>
          <w:bCs/>
          <w:color w:val="000000"/>
          <w:kern w:val="36"/>
          <w:sz w:val="48"/>
          <w:szCs w:val="48"/>
          <w:lang w:eastAsia="ru-RU"/>
        </w:rPr>
      </w:pPr>
      <w:r w:rsidRPr="004B3746">
        <w:rPr>
          <w:rFonts w:ascii="Verdana" w:eastAsia="Times New Roman" w:hAnsi="Verdana" w:cs="Times New Roman"/>
          <w:b/>
          <w:bCs/>
          <w:color w:val="000000"/>
          <w:kern w:val="36"/>
          <w:sz w:val="48"/>
          <w:szCs w:val="48"/>
          <w:lang w:eastAsia="ru-RU"/>
        </w:rPr>
        <w:t>Вводный инструктаж.</w:t>
      </w:r>
    </w:p>
    <w:p w:rsidR="004B3746" w:rsidRPr="004B3746" w:rsidRDefault="004B3746" w:rsidP="004B3746">
      <w:pPr>
        <w:shd w:val="clear" w:color="auto" w:fill="FFFFFF"/>
        <w:spacing w:after="100" w:afterAutospacing="1" w:line="240" w:lineRule="auto"/>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Вводный инструктаж проводится со всеми вновь принимаемыми на работу независимо от их образования, стажа работы по данной профессии или должности. Проводит вводный инструктаж специалист по охране труда, например инженер по охране труда, или лицо, на которое приказом работодателя возложены эти обязанности. Проводится вводный инструктаж в кабинете охраны труда по программе,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(или уполномоченным им лицом).</w:t>
      </w:r>
    </w:p>
    <w:p w:rsidR="004B3746" w:rsidRPr="004B3746" w:rsidRDefault="004B3746" w:rsidP="004B3746">
      <w:pPr>
        <w:shd w:val="clear" w:color="auto" w:fill="FFFFFF"/>
        <w:spacing w:after="100" w:afterAutospacing="1" w:line="240" w:lineRule="auto"/>
        <w:rPr>
          <w:rFonts w:ascii="Verdana" w:eastAsia="Times New Roman" w:hAnsi="Verdana" w:cs="Times New Roman"/>
          <w:color w:val="000000"/>
          <w:sz w:val="24"/>
          <w:szCs w:val="24"/>
          <w:lang w:eastAsia="ru-RU"/>
        </w:rPr>
      </w:pPr>
      <w:r w:rsidRPr="004B3746">
        <w:rPr>
          <w:rFonts w:ascii="Verdana" w:eastAsia="Times New Roman" w:hAnsi="Verdana" w:cs="Times New Roman"/>
          <w:b/>
          <w:bCs/>
          <w:color w:val="000000"/>
          <w:sz w:val="24"/>
          <w:szCs w:val="24"/>
          <w:lang w:eastAsia="ru-RU"/>
        </w:rPr>
        <w:t>Примерный перечень вопросов вводного инструктажа:</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Общие сведения о предприятии, организации, характерные особенности производства.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hyperlink r:id="rId5" w:history="1">
        <w:r w:rsidRPr="004B3746">
          <w:rPr>
            <w:rFonts w:ascii="Verdana" w:eastAsia="Times New Roman" w:hAnsi="Verdana" w:cs="Times New Roman"/>
            <w:color w:val="42413C"/>
            <w:sz w:val="24"/>
            <w:szCs w:val="24"/>
            <w:u w:val="single"/>
            <w:lang w:eastAsia="ru-RU"/>
          </w:rPr>
          <w:t>Основные положения законодательства об охране труда.</w:t>
        </w:r>
      </w:hyperlink>
      <w:r w:rsidRPr="004B3746">
        <w:rPr>
          <w:rFonts w:ascii="Verdana" w:eastAsia="Times New Roman" w:hAnsi="Verdana" w:cs="Times New Roman"/>
          <w:color w:val="000000"/>
          <w:sz w:val="24"/>
          <w:szCs w:val="24"/>
          <w:lang w:eastAsia="ru-RU"/>
        </w:rPr>
        <w:t xml:space="preserve">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hyperlink r:id="rId6" w:history="1">
        <w:r w:rsidRPr="004B3746">
          <w:rPr>
            <w:rFonts w:ascii="Verdana" w:eastAsia="Times New Roman" w:hAnsi="Verdana" w:cs="Times New Roman"/>
            <w:color w:val="42413C"/>
            <w:sz w:val="24"/>
            <w:szCs w:val="24"/>
            <w:u w:val="single"/>
            <w:lang w:eastAsia="ru-RU"/>
          </w:rPr>
          <w:t>Трудовой договор</w:t>
        </w:r>
      </w:hyperlink>
      <w:r w:rsidRPr="004B3746">
        <w:rPr>
          <w:rFonts w:ascii="Verdana" w:eastAsia="Times New Roman" w:hAnsi="Verdana" w:cs="Times New Roman"/>
          <w:color w:val="000000"/>
          <w:sz w:val="24"/>
          <w:szCs w:val="24"/>
          <w:lang w:eastAsia="ru-RU"/>
        </w:rPr>
        <w:t xml:space="preserve">, рабочее время и время отдыха, </w:t>
      </w:r>
      <w:hyperlink r:id="rId7" w:history="1">
        <w:r w:rsidRPr="004B3746">
          <w:rPr>
            <w:rFonts w:ascii="Verdana" w:eastAsia="Times New Roman" w:hAnsi="Verdana" w:cs="Times New Roman"/>
            <w:color w:val="42413C"/>
            <w:sz w:val="24"/>
            <w:szCs w:val="24"/>
            <w:u w:val="single"/>
            <w:lang w:eastAsia="ru-RU"/>
          </w:rPr>
          <w:t>охрана труда женщин</w:t>
        </w:r>
      </w:hyperlink>
      <w:r w:rsidRPr="004B3746">
        <w:rPr>
          <w:rFonts w:ascii="Verdana" w:eastAsia="Times New Roman" w:hAnsi="Verdana" w:cs="Times New Roman"/>
          <w:color w:val="000000"/>
          <w:sz w:val="24"/>
          <w:szCs w:val="24"/>
          <w:lang w:eastAsia="ru-RU"/>
        </w:rPr>
        <w:t xml:space="preserve"> и лиц моложе 18 лет. Льготы и компенсации.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hyperlink r:id="rId8" w:history="1">
        <w:r w:rsidRPr="004B3746">
          <w:rPr>
            <w:rFonts w:ascii="Verdana" w:eastAsia="Times New Roman" w:hAnsi="Verdana" w:cs="Times New Roman"/>
            <w:color w:val="42413C"/>
            <w:sz w:val="24"/>
            <w:szCs w:val="24"/>
            <w:u w:val="single"/>
            <w:lang w:eastAsia="ru-RU"/>
          </w:rPr>
          <w:t>Правила внутреннего трудового распорядка предприятия</w:t>
        </w:r>
      </w:hyperlink>
      <w:r w:rsidRPr="004B3746">
        <w:rPr>
          <w:rFonts w:ascii="Verdana" w:eastAsia="Times New Roman" w:hAnsi="Verdana" w:cs="Times New Roman"/>
          <w:color w:val="000000"/>
          <w:sz w:val="24"/>
          <w:szCs w:val="24"/>
          <w:lang w:eastAsia="ru-RU"/>
        </w:rPr>
        <w:t xml:space="preserve">, организации, ответственность за нарушение правил.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Организация работы по охране труда на предприятии. Ведомственный, государственный надзор и общественный контроль за состоянием охраны труда.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hyperlink r:id="rId9" w:history="1">
        <w:r w:rsidRPr="004B3746">
          <w:rPr>
            <w:rFonts w:ascii="Verdana" w:eastAsia="Times New Roman" w:hAnsi="Verdana" w:cs="Times New Roman"/>
            <w:color w:val="42413C"/>
            <w:sz w:val="24"/>
            <w:szCs w:val="24"/>
            <w:u w:val="single"/>
            <w:lang w:eastAsia="ru-RU"/>
          </w:rPr>
          <w:t>Общие правила поведения работающих</w:t>
        </w:r>
      </w:hyperlink>
      <w:r w:rsidRPr="004B3746">
        <w:rPr>
          <w:rFonts w:ascii="Verdana" w:eastAsia="Times New Roman" w:hAnsi="Verdana" w:cs="Times New Roman"/>
          <w:color w:val="000000"/>
          <w:sz w:val="24"/>
          <w:szCs w:val="24"/>
          <w:lang w:eastAsia="ru-RU"/>
        </w:rPr>
        <w:t xml:space="preserve"> на территории предприятия, в производственных и вспомогательных помещениях. Расположение основных цехов, служб, вспомогательных помещений.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Основные </w:t>
      </w:r>
      <w:hyperlink r:id="rId10" w:history="1">
        <w:r w:rsidRPr="004B3746">
          <w:rPr>
            <w:rFonts w:ascii="Verdana" w:eastAsia="Times New Roman" w:hAnsi="Verdana" w:cs="Times New Roman"/>
            <w:color w:val="42413C"/>
            <w:sz w:val="24"/>
            <w:szCs w:val="24"/>
            <w:u w:val="single"/>
            <w:lang w:eastAsia="ru-RU"/>
          </w:rPr>
          <w:t>опасные и вредные производственные факторы</w:t>
        </w:r>
      </w:hyperlink>
      <w:r w:rsidRPr="004B3746">
        <w:rPr>
          <w:rFonts w:ascii="Verdana" w:eastAsia="Times New Roman" w:hAnsi="Verdana" w:cs="Times New Roman"/>
          <w:color w:val="000000"/>
          <w:sz w:val="24"/>
          <w:szCs w:val="24"/>
          <w:lang w:eastAsia="ru-RU"/>
        </w:rPr>
        <w:t xml:space="preserve">,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Основные требования производственной санитарии и личной гигиены.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Средства индивидуальной защиты. Порядок и нормы выдачи СИЗ, сроки носки.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Порядок расследования и оформления несчастных случаев и профессиональных заболеваний.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hyperlink r:id="rId11" w:history="1">
        <w:r w:rsidRPr="004B3746">
          <w:rPr>
            <w:rFonts w:ascii="Verdana" w:eastAsia="Times New Roman" w:hAnsi="Verdana" w:cs="Times New Roman"/>
            <w:color w:val="42413C"/>
            <w:sz w:val="24"/>
            <w:szCs w:val="24"/>
            <w:u w:val="single"/>
            <w:lang w:eastAsia="ru-RU"/>
          </w:rPr>
          <w:t>Пожарная безопасность.</w:t>
        </w:r>
      </w:hyperlink>
      <w:r w:rsidRPr="004B3746">
        <w:rPr>
          <w:rFonts w:ascii="Verdana" w:eastAsia="Times New Roman" w:hAnsi="Verdana" w:cs="Times New Roman"/>
          <w:color w:val="000000"/>
          <w:sz w:val="24"/>
          <w:szCs w:val="24"/>
          <w:lang w:eastAsia="ru-RU"/>
        </w:rPr>
        <w:t xml:space="preserve"> Способы и средства предотвращения пожаров, взрывов, аварий. Действия персонала при их возникновении. </w:t>
      </w:r>
    </w:p>
    <w:p w:rsidR="004B3746" w:rsidRPr="004B3746" w:rsidRDefault="004B3746" w:rsidP="004B3746">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4B3746">
        <w:rPr>
          <w:rFonts w:ascii="Verdana" w:eastAsia="Times New Roman" w:hAnsi="Verdana" w:cs="Times New Roman"/>
          <w:color w:val="000000"/>
          <w:sz w:val="24"/>
          <w:szCs w:val="24"/>
          <w:lang w:eastAsia="ru-RU"/>
        </w:rPr>
        <w:t xml:space="preserve">Первая помощь пострадавшим. Действия работающих при возникновении несчастного случая на участке, в цехе. </w:t>
      </w:r>
    </w:p>
    <w:p w:rsidR="00963F4F" w:rsidRDefault="00963F4F"/>
    <w:sectPr w:rsidR="00963F4F" w:rsidSect="00963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501"/>
    <w:multiLevelType w:val="multilevel"/>
    <w:tmpl w:val="DBB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746"/>
    <w:rsid w:val="004B3746"/>
    <w:rsid w:val="0096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4F"/>
  </w:style>
  <w:style w:type="paragraph" w:styleId="1">
    <w:name w:val="heading 1"/>
    <w:basedOn w:val="a"/>
    <w:link w:val="10"/>
    <w:uiPriority w:val="9"/>
    <w:qFormat/>
    <w:rsid w:val="004B3746"/>
    <w:pPr>
      <w:spacing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7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3746"/>
    <w:rPr>
      <w:color w:val="42413C"/>
      <w:u w:val="single"/>
    </w:rPr>
  </w:style>
  <w:style w:type="paragraph" w:styleId="a4">
    <w:name w:val="Normal (Web)"/>
    <w:basedOn w:val="a"/>
    <w:uiPriority w:val="99"/>
    <w:semiHidden/>
    <w:unhideWhenUsed/>
    <w:rsid w:val="004B3746"/>
    <w:pPr>
      <w:spacing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3746"/>
    <w:rPr>
      <w:b/>
      <w:bCs/>
    </w:rPr>
  </w:style>
</w:styles>
</file>

<file path=word/webSettings.xml><?xml version="1.0" encoding="utf-8"?>
<w:webSettings xmlns:r="http://schemas.openxmlformats.org/officeDocument/2006/relationships" xmlns:w="http://schemas.openxmlformats.org/wordprocessingml/2006/main">
  <w:divs>
    <w:div w:id="1396508618">
      <w:bodyDiv w:val="1"/>
      <w:marLeft w:val="0"/>
      <w:marRight w:val="0"/>
      <w:marTop w:val="0"/>
      <w:marBottom w:val="0"/>
      <w:divBdr>
        <w:top w:val="none" w:sz="0" w:space="0" w:color="auto"/>
        <w:left w:val="none" w:sz="0" w:space="0" w:color="auto"/>
        <w:bottom w:val="none" w:sz="0" w:space="0" w:color="auto"/>
        <w:right w:val="none" w:sz="0" w:space="0" w:color="auto"/>
      </w:divBdr>
      <w:divsChild>
        <w:div w:id="1200388590">
          <w:marLeft w:val="0"/>
          <w:marRight w:val="0"/>
          <w:marTop w:val="0"/>
          <w:marBottom w:val="0"/>
          <w:divBdr>
            <w:top w:val="none" w:sz="0" w:space="0" w:color="auto"/>
            <w:left w:val="none" w:sz="0" w:space="0" w:color="auto"/>
            <w:bottom w:val="none" w:sz="0" w:space="0" w:color="auto"/>
            <w:right w:val="none" w:sz="0" w:space="0" w:color="auto"/>
          </w:divBdr>
          <w:divsChild>
            <w:div w:id="8396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2010.narod.ru/energet1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erg2010.narod.ru/energet1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g2010.narod.ru/energet14.htm" TargetMode="External"/><Relationship Id="rId11" Type="http://schemas.openxmlformats.org/officeDocument/2006/relationships/hyperlink" Target="http://energ2010.narod.ru/energet19.htm" TargetMode="External"/><Relationship Id="rId5" Type="http://schemas.openxmlformats.org/officeDocument/2006/relationships/hyperlink" Target="http://energ2010.narod.ru/energet13.htm" TargetMode="External"/><Relationship Id="rId10" Type="http://schemas.openxmlformats.org/officeDocument/2006/relationships/hyperlink" Target="http://energ2010.narod.ru/energet18.htm" TargetMode="External"/><Relationship Id="rId4" Type="http://schemas.openxmlformats.org/officeDocument/2006/relationships/webSettings" Target="webSettings.xml"/><Relationship Id="rId9" Type="http://schemas.openxmlformats.org/officeDocument/2006/relationships/hyperlink" Target="http://energ2010.narod.ru/energet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Microsoft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2011-11-03T05:59:00Z</dcterms:created>
  <dcterms:modified xsi:type="dcterms:W3CDTF">2011-11-03T06:00:00Z</dcterms:modified>
</cp:coreProperties>
</file>